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D7" w:rsidRDefault="00D4339E" w:rsidP="001251D7">
      <w:pPr>
        <w:pStyle w:val="c1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636C8D">
        <w:rPr>
          <w:rStyle w:val="c0"/>
          <w:b/>
          <w:color w:val="000000"/>
          <w:sz w:val="36"/>
          <w:szCs w:val="36"/>
        </w:rPr>
        <w:t xml:space="preserve">Дети с </w:t>
      </w:r>
      <w:r w:rsidR="000C7083">
        <w:rPr>
          <w:rStyle w:val="c0"/>
          <w:b/>
          <w:color w:val="000000"/>
          <w:sz w:val="36"/>
          <w:szCs w:val="36"/>
        </w:rPr>
        <w:t xml:space="preserve">нарушениями </w:t>
      </w:r>
      <w:r w:rsidRPr="00636C8D">
        <w:rPr>
          <w:rStyle w:val="c0"/>
          <w:b/>
          <w:color w:val="000000"/>
          <w:sz w:val="36"/>
          <w:szCs w:val="36"/>
        </w:rPr>
        <w:t xml:space="preserve"> психического развития в школе</w:t>
      </w:r>
      <w:r w:rsidRPr="00636C8D">
        <w:rPr>
          <w:sz w:val="36"/>
          <w:szCs w:val="36"/>
        </w:rPr>
        <w:t xml:space="preserve"> </w:t>
      </w:r>
    </w:p>
    <w:p w:rsidR="001251D7" w:rsidRPr="001251D7" w:rsidRDefault="001251D7" w:rsidP="001251D7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0"/>
          <w:sz w:val="36"/>
          <w:szCs w:val="36"/>
        </w:rPr>
      </w:pPr>
    </w:p>
    <w:p w:rsidR="00B05819" w:rsidRPr="00D4339E" w:rsidRDefault="00636C8D" w:rsidP="00D4339E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2542540</wp:posOffset>
            </wp:positionV>
            <wp:extent cx="3845560" cy="2648585"/>
            <wp:effectExtent l="19050" t="0" r="2540" b="0"/>
            <wp:wrapSquare wrapText="bothSides"/>
            <wp:docPr id="2" name="Рисунок 4" descr="29 процентов родителей сдают взносы в школу на постоянной основе, а 76 процентов делали это хотя бы один раз. . Это факты, ко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9 процентов родителей сдают взносы в школу на постоянной основе, а 76 процентов делали это хотя бы один раз. . Это факты, кото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480" t="5275" r="4071" b="21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560" cy="264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5819" w:rsidRPr="00D4339E">
        <w:rPr>
          <w:rStyle w:val="c0"/>
          <w:color w:val="000000"/>
          <w:sz w:val="28"/>
          <w:szCs w:val="28"/>
        </w:rPr>
        <w:t xml:space="preserve">У.В. </w:t>
      </w:r>
      <w:proofErr w:type="spellStart"/>
      <w:r w:rsidR="00B05819" w:rsidRPr="00D4339E">
        <w:rPr>
          <w:rStyle w:val="c0"/>
          <w:color w:val="000000"/>
          <w:sz w:val="28"/>
          <w:szCs w:val="28"/>
        </w:rPr>
        <w:t>Ульенкова</w:t>
      </w:r>
      <w:proofErr w:type="spellEnd"/>
      <w:r w:rsidR="00B05819" w:rsidRPr="00D4339E">
        <w:rPr>
          <w:rStyle w:val="c0"/>
          <w:color w:val="000000"/>
          <w:sz w:val="28"/>
          <w:szCs w:val="28"/>
        </w:rPr>
        <w:t>, К.С. Лебединская, В.И</w:t>
      </w:r>
      <w:r w:rsidR="00DB1C3F">
        <w:rPr>
          <w:rStyle w:val="c0"/>
          <w:color w:val="000000"/>
          <w:sz w:val="28"/>
          <w:szCs w:val="28"/>
        </w:rPr>
        <w:t xml:space="preserve">. </w:t>
      </w:r>
      <w:proofErr w:type="spellStart"/>
      <w:r w:rsidR="00DB1C3F">
        <w:rPr>
          <w:rStyle w:val="c0"/>
          <w:color w:val="000000"/>
          <w:sz w:val="28"/>
          <w:szCs w:val="28"/>
        </w:rPr>
        <w:t>Лубовский</w:t>
      </w:r>
      <w:proofErr w:type="spellEnd"/>
      <w:r w:rsidR="00DB1C3F">
        <w:rPr>
          <w:rStyle w:val="c0"/>
          <w:color w:val="000000"/>
          <w:sz w:val="28"/>
          <w:szCs w:val="28"/>
        </w:rPr>
        <w:t xml:space="preserve">, С.Г. Шевченко и другие </w:t>
      </w:r>
      <w:r w:rsidR="00B05819" w:rsidRPr="00D4339E">
        <w:rPr>
          <w:rStyle w:val="c0"/>
          <w:color w:val="000000"/>
          <w:sz w:val="28"/>
          <w:szCs w:val="28"/>
        </w:rPr>
        <w:t xml:space="preserve"> авторы определяют </w:t>
      </w:r>
      <w:r w:rsidR="000C7083">
        <w:rPr>
          <w:rStyle w:val="c0"/>
          <w:color w:val="000000"/>
          <w:sz w:val="28"/>
          <w:szCs w:val="28"/>
        </w:rPr>
        <w:t>нарушения психического развития (Н</w:t>
      </w:r>
      <w:r w:rsidR="00B05819" w:rsidRPr="00D4339E">
        <w:rPr>
          <w:rStyle w:val="c0"/>
          <w:color w:val="000000"/>
          <w:sz w:val="28"/>
          <w:szCs w:val="28"/>
        </w:rPr>
        <w:t xml:space="preserve">ПР) – как особый тип аномалии, проявляющийся в нарушении нормального развития ребенка. Она может быть вызвана различными причинами: дефектами конституции ребенка, соматическими заболеваниями, органическими поражениями центральной нервной системы. У детей с ЗПР отмечаются сниженная работоспособность, психомоторная расторможенность, возбудимость, гиперактивность, импульсивность, а также тревоги, агрессии. Познавательная деятельность у таких детей характеризуется низким уровнем активности и замедлением переработки информации. У них беден и узок круг представлений об окружающих предметах и явлениях. Эти представления нередко не только схематичны, не расчленены, но даже и ошибочны, что самым отрицательным образом сказывается на содержании и результативной стороне всех видов их деятельности, и в первую очередь продуктивной. Вместе с тем у них не нарушены абсолютные пороги чувствительности, различительные возможности слуха и зрения. Дефекты восприятия обнаруживаются при усложнении воспринимаемых объектов или в условиях, затрудняющих восприятие. Внимание характеризуется неустойчивостью, память ограничена в объеме и непрочна. Наглядно-действенное мышление развито в большей степени, чем наглядно-образное и особенно словесно-логическое. Имеются также легкие нарушения речевых </w:t>
      </w:r>
      <w:r w:rsidR="00B05819" w:rsidRPr="00D4339E">
        <w:rPr>
          <w:rStyle w:val="c0"/>
          <w:color w:val="000000"/>
          <w:sz w:val="28"/>
          <w:szCs w:val="28"/>
        </w:rPr>
        <w:lastRenderedPageBreak/>
        <w:t>функций. Ребенок оказывается не в состоянии построить короткий связный пересказ рассказа, сказки, а строит лишь отдельные и нередко неграмотные фразы.</w:t>
      </w:r>
    </w:p>
    <w:p w:rsidR="00B05819" w:rsidRPr="00D4339E" w:rsidRDefault="00B05819" w:rsidP="00D4339E">
      <w:pPr>
        <w:spacing w:line="360" w:lineRule="auto"/>
        <w:ind w:firstLine="709"/>
        <w:jc w:val="both"/>
        <w:rPr>
          <w:rStyle w:val="c0"/>
          <w:color w:val="000000"/>
          <w:szCs w:val="28"/>
        </w:rPr>
      </w:pPr>
      <w:r w:rsidRPr="00D4339E">
        <w:rPr>
          <w:rStyle w:val="c0"/>
          <w:color w:val="000000"/>
          <w:szCs w:val="28"/>
        </w:rPr>
        <w:t xml:space="preserve">Поступающим в школу детям с </w:t>
      </w:r>
      <w:r w:rsidR="000C7083">
        <w:rPr>
          <w:rStyle w:val="c0"/>
          <w:color w:val="000000"/>
          <w:szCs w:val="28"/>
        </w:rPr>
        <w:t>Н</w:t>
      </w:r>
      <w:r w:rsidRPr="00D4339E">
        <w:rPr>
          <w:rStyle w:val="c0"/>
          <w:color w:val="000000"/>
          <w:szCs w:val="28"/>
        </w:rPr>
        <w:t xml:space="preserve">ПР присущ ряд специфических особенностей. Они не обнаруживают готовности к школьному обучению, у них нет нужных для усвоения программного материала умений, навыков и знаний, в связи с этим дети оказываются не в состоянии (без специальной помощи) овладевать счетом, чтением, письмом, им трудно соблюдать принятые в школе нормы поведения, они испытывают затруднения в произвольной организации деятельности. Испытываемые ими трудности усугубляются ослабленным состоянием их нервной системы. Дети быстро утомляются, работоспособность их падает, а иногда они просто перестают выполнять начатую деятельность. Для детей с задержкой психического развития характерна несформированность общей способности к учению, что лежит в основе снижения </w:t>
      </w:r>
      <w:proofErr w:type="spellStart"/>
      <w:r w:rsidRPr="00D4339E">
        <w:rPr>
          <w:rStyle w:val="c0"/>
          <w:color w:val="000000"/>
          <w:szCs w:val="28"/>
        </w:rPr>
        <w:t>обучаемости</w:t>
      </w:r>
      <w:proofErr w:type="spellEnd"/>
      <w:r w:rsidRPr="00D4339E">
        <w:rPr>
          <w:rStyle w:val="c0"/>
          <w:color w:val="000000"/>
          <w:szCs w:val="28"/>
        </w:rPr>
        <w:t xml:space="preserve"> и определяет проблемы школьного обучения.</w:t>
      </w:r>
    </w:p>
    <w:p w:rsidR="00B05819" w:rsidRPr="00D4339E" w:rsidRDefault="00B05819" w:rsidP="00D4339E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339E">
        <w:rPr>
          <w:rStyle w:val="c0"/>
          <w:b/>
          <w:bCs/>
          <w:color w:val="000000"/>
          <w:sz w:val="28"/>
          <w:szCs w:val="28"/>
        </w:rPr>
        <w:t xml:space="preserve">Рекомендации для родителей детей с </w:t>
      </w:r>
      <w:r w:rsidR="000C7083">
        <w:rPr>
          <w:rStyle w:val="c0"/>
          <w:b/>
          <w:bCs/>
          <w:color w:val="000000"/>
          <w:sz w:val="28"/>
          <w:szCs w:val="28"/>
        </w:rPr>
        <w:t>Н</w:t>
      </w:r>
      <w:r w:rsidRPr="00D4339E">
        <w:rPr>
          <w:rStyle w:val="c0"/>
          <w:b/>
          <w:bCs/>
          <w:color w:val="000000"/>
          <w:sz w:val="28"/>
          <w:szCs w:val="28"/>
        </w:rPr>
        <w:t>ПР:</w:t>
      </w:r>
    </w:p>
    <w:p w:rsidR="00B05819" w:rsidRPr="00D4339E" w:rsidRDefault="00B05819" w:rsidP="00D4339E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339E">
        <w:rPr>
          <w:rStyle w:val="c0"/>
          <w:color w:val="000000"/>
          <w:sz w:val="28"/>
          <w:szCs w:val="28"/>
        </w:rPr>
        <w:t>1)        Необходимо подготавливать ребенка к школе, заниматься с ним, приучать ребенка к определенному режиму дня.</w:t>
      </w:r>
    </w:p>
    <w:p w:rsidR="00B05819" w:rsidRPr="00D4339E" w:rsidRDefault="00DB1C3F" w:rsidP="00D4339E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506095</wp:posOffset>
            </wp:positionV>
            <wp:extent cx="2629535" cy="2979420"/>
            <wp:effectExtent l="19050" t="0" r="0" b="0"/>
            <wp:wrapSquare wrapText="bothSides"/>
            <wp:docPr id="10" name="Рисунок 10" descr="Муниципальное автономное образовательное учреждение средняя общеобразовательная школа 72 с углублённым изучением отдельных пред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униципальное автономное образовательное учреждение средняя общеобразовательная школа 72 с углублённым изучением отдельных пред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29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5819" w:rsidRPr="00D4339E">
        <w:rPr>
          <w:rStyle w:val="c0"/>
          <w:color w:val="000000"/>
          <w:sz w:val="28"/>
          <w:szCs w:val="28"/>
        </w:rPr>
        <w:t>2)        С детьми необходимо постоянно общаться, проводить занятия, выполнять рекомендации педагога и психолога.</w:t>
      </w:r>
    </w:p>
    <w:p w:rsidR="00B05819" w:rsidRPr="00D4339E" w:rsidRDefault="00B05819" w:rsidP="00D4339E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339E">
        <w:rPr>
          <w:rStyle w:val="c0"/>
          <w:color w:val="000000"/>
          <w:sz w:val="28"/>
          <w:szCs w:val="28"/>
        </w:rPr>
        <w:t>3)        Больше времени следует уделять ознакомлению с окружающим миром: ходить с ребенком в магазин, в зоопарк, на детские праздники, больше разговаривать с ним о его проблемах, рассматривать с ним книжки, картинки, сочинять разные истории, чаще ребенку рассказывать о том, что вы делаете, привлекать его к посильному труду.</w:t>
      </w:r>
    </w:p>
    <w:p w:rsidR="00B05819" w:rsidRPr="00D4339E" w:rsidRDefault="00B05819" w:rsidP="00D4339E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339E">
        <w:rPr>
          <w:rStyle w:val="c0"/>
          <w:color w:val="000000"/>
          <w:sz w:val="28"/>
          <w:szCs w:val="28"/>
        </w:rPr>
        <w:lastRenderedPageBreak/>
        <w:t>4)        Главное - необходимо оценить возможности ребенка с ЗПР и его успехи, заметить прогресс (пусть незначительный), а не думать, что, взрослея, он сам всему научится.</w:t>
      </w:r>
    </w:p>
    <w:p w:rsidR="00B05819" w:rsidRPr="00D4339E" w:rsidRDefault="00B05819" w:rsidP="00D4339E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339E">
        <w:rPr>
          <w:rStyle w:val="c0"/>
          <w:color w:val="000000"/>
          <w:sz w:val="28"/>
          <w:szCs w:val="28"/>
        </w:rPr>
        <w:t>5)        Не требуйте от ребенка того, чего он еще не умеет.</w:t>
      </w:r>
    </w:p>
    <w:p w:rsidR="00B05819" w:rsidRPr="00D4339E" w:rsidRDefault="00B05819" w:rsidP="00D4339E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339E">
        <w:rPr>
          <w:rStyle w:val="c0"/>
          <w:color w:val="000000"/>
          <w:sz w:val="28"/>
          <w:szCs w:val="28"/>
        </w:rPr>
        <w:t>6)        При неудаче в учебе, никогда не ставьте в пример конкретного ученика, или человека.</w:t>
      </w:r>
    </w:p>
    <w:p w:rsidR="00B05819" w:rsidRPr="00D4339E" w:rsidRDefault="00DB1C3F" w:rsidP="00D4339E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2268220</wp:posOffset>
            </wp:positionH>
            <wp:positionV relativeFrom="paragraph">
              <wp:posOffset>497840</wp:posOffset>
            </wp:positionV>
            <wp:extent cx="3937635" cy="2947670"/>
            <wp:effectExtent l="19050" t="0" r="5715" b="0"/>
            <wp:wrapSquare wrapText="bothSides"/>
            <wp:docPr id="1" name="Рисунок 1" descr="В Уфе прокуратура потребовала обеспечить детей с ЗПР учебниками - Новости Уфы и Республики Башкорто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Уфе прокуратура потребовала обеспечить детей с ЗПР учебниками - Новости Уфы и Республики Башкортост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635" cy="294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5819" w:rsidRPr="00D4339E">
        <w:rPr>
          <w:rStyle w:val="c0"/>
          <w:color w:val="000000"/>
          <w:sz w:val="28"/>
          <w:szCs w:val="28"/>
        </w:rPr>
        <w:t>7)        Давайте ребенку возможность вести себя в свободное от учебы время, как дошкольник. Ему это очень надо. Гуляйте с ребенком не меньше 40 минут в день.</w:t>
      </w:r>
    </w:p>
    <w:p w:rsidR="00B05819" w:rsidRPr="00D4339E" w:rsidRDefault="00B05819" w:rsidP="00D4339E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339E">
        <w:rPr>
          <w:rStyle w:val="c0"/>
          <w:color w:val="000000"/>
          <w:sz w:val="28"/>
          <w:szCs w:val="28"/>
        </w:rPr>
        <w:t>8)        Бег, подвижные игры, плавание помогут снимать напряжение. Важно, чтобы занятия спортом не переутомляли ребенка.</w:t>
      </w:r>
    </w:p>
    <w:p w:rsidR="00B05819" w:rsidRPr="00D4339E" w:rsidRDefault="00B05819" w:rsidP="00D4339E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339E">
        <w:rPr>
          <w:rStyle w:val="c0"/>
          <w:color w:val="000000"/>
          <w:sz w:val="28"/>
          <w:szCs w:val="28"/>
        </w:rPr>
        <w:t>9)        О</w:t>
      </w:r>
      <w:r w:rsidR="000C7083">
        <w:rPr>
          <w:rStyle w:val="c0"/>
          <w:color w:val="000000"/>
          <w:sz w:val="28"/>
          <w:szCs w:val="28"/>
        </w:rPr>
        <w:t>граничьте время приготовления у</w:t>
      </w:r>
      <w:r w:rsidRPr="00D4339E">
        <w:rPr>
          <w:rStyle w:val="c0"/>
          <w:color w:val="000000"/>
          <w:sz w:val="28"/>
          <w:szCs w:val="28"/>
        </w:rPr>
        <w:t>роков до 1 часа.</w:t>
      </w:r>
    </w:p>
    <w:p w:rsidR="00B05819" w:rsidRPr="00D4339E" w:rsidRDefault="00B05819" w:rsidP="00D4339E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339E">
        <w:rPr>
          <w:rStyle w:val="c0"/>
          <w:color w:val="000000"/>
          <w:sz w:val="28"/>
          <w:szCs w:val="28"/>
        </w:rPr>
        <w:t>10)        Ежедневно ненавязчиво интересуйтесь школьной жизнью ребенка. Делитесь своим школьным опытом.</w:t>
      </w:r>
    </w:p>
    <w:p w:rsidR="00B05819" w:rsidRPr="00D4339E" w:rsidRDefault="00B05819" w:rsidP="00D4339E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339E">
        <w:rPr>
          <w:rStyle w:val="c0"/>
          <w:color w:val="000000"/>
          <w:sz w:val="28"/>
          <w:szCs w:val="28"/>
        </w:rPr>
        <w:t>11)        Играйте с ребенком.</w:t>
      </w:r>
    </w:p>
    <w:p w:rsidR="00B05819" w:rsidRPr="00D4339E" w:rsidRDefault="00B05819" w:rsidP="00D4339E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339E">
        <w:rPr>
          <w:rStyle w:val="c0"/>
          <w:color w:val="000000"/>
          <w:sz w:val="28"/>
          <w:szCs w:val="28"/>
        </w:rPr>
        <w:t>12)        Найдите, за что похвалить ребенка, за малейшее достижение в учебной деятельности и в поведении, чтобы ребенок чувствовал себя успешным.</w:t>
      </w:r>
    </w:p>
    <w:p w:rsidR="00B05819" w:rsidRPr="00D4339E" w:rsidRDefault="00B05819" w:rsidP="00D4339E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339E">
        <w:rPr>
          <w:rStyle w:val="c0"/>
          <w:color w:val="000000"/>
          <w:sz w:val="28"/>
          <w:szCs w:val="28"/>
        </w:rPr>
        <w:t>13)        Оказывайте ребенку эмоциональную поддержку, не усугубляйте сложившуюся ситуацию. Проявляйте участие к проблемам ребенка.</w:t>
      </w:r>
    </w:p>
    <w:p w:rsidR="00B05819" w:rsidRPr="00D4339E" w:rsidRDefault="00B05819" w:rsidP="00D4339E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339E">
        <w:rPr>
          <w:rStyle w:val="c0"/>
          <w:color w:val="000000"/>
          <w:sz w:val="28"/>
          <w:szCs w:val="28"/>
        </w:rPr>
        <w:t>14)        Создайте для ребенка щадящий режим:</w:t>
      </w:r>
    </w:p>
    <w:p w:rsidR="00B05819" w:rsidRPr="00D4339E" w:rsidRDefault="00B05819" w:rsidP="00D4339E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339E">
        <w:rPr>
          <w:rStyle w:val="c0"/>
          <w:color w:val="000000"/>
          <w:sz w:val="28"/>
          <w:szCs w:val="28"/>
        </w:rPr>
        <w:t>15)        Сохраните дневной сон (у кого он был до школы) или послеобеденный отдых.</w:t>
      </w:r>
    </w:p>
    <w:p w:rsidR="00B05819" w:rsidRPr="00D4339E" w:rsidRDefault="00B05819" w:rsidP="00D4339E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339E">
        <w:rPr>
          <w:rStyle w:val="c0"/>
          <w:color w:val="000000"/>
          <w:sz w:val="28"/>
          <w:szCs w:val="28"/>
        </w:rPr>
        <w:lastRenderedPageBreak/>
        <w:t>16)        Ограничьте виды деятельности возбуждающе действующие на ребенка: посещение театра, приглашение гостей или нанесение визитов.</w:t>
      </w:r>
    </w:p>
    <w:p w:rsidR="00B05819" w:rsidRPr="00D4339E" w:rsidRDefault="00B05819" w:rsidP="00D4339E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339E">
        <w:rPr>
          <w:rStyle w:val="c0"/>
          <w:color w:val="000000"/>
          <w:sz w:val="28"/>
          <w:szCs w:val="28"/>
        </w:rPr>
        <w:t>17)        Сократите время просмотра телевизора и время, проводимое за компьютером (общее время не более полутора часов).</w:t>
      </w:r>
    </w:p>
    <w:p w:rsidR="00B05819" w:rsidRPr="00D4339E" w:rsidRDefault="00B05819" w:rsidP="00D4339E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339E">
        <w:rPr>
          <w:rStyle w:val="c0"/>
          <w:color w:val="000000"/>
          <w:sz w:val="28"/>
          <w:szCs w:val="28"/>
        </w:rPr>
        <w:t>18)        Если ребенок сильно устает, можно укладывать его пораньше спать.</w:t>
      </w:r>
    </w:p>
    <w:p w:rsidR="00B05819" w:rsidRPr="00D4339E" w:rsidRDefault="00B05819" w:rsidP="00D4339E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339E">
        <w:rPr>
          <w:rStyle w:val="c0"/>
          <w:color w:val="000000"/>
          <w:sz w:val="28"/>
          <w:szCs w:val="28"/>
        </w:rPr>
        <w:t>19)        Не кричите на ребенка.</w:t>
      </w:r>
    </w:p>
    <w:p w:rsidR="00B05819" w:rsidRPr="00D4339E" w:rsidRDefault="00B05819" w:rsidP="00D4339E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339E">
        <w:rPr>
          <w:rStyle w:val="c0"/>
          <w:color w:val="000000"/>
          <w:sz w:val="28"/>
          <w:szCs w:val="28"/>
        </w:rPr>
        <w:t>20)        Не обсуждайте при ребенке ни положительные, ни отрицательные качества школы, учителя, одноклассников и их родителей.</w:t>
      </w:r>
    </w:p>
    <w:p w:rsidR="00B05819" w:rsidRPr="00D4339E" w:rsidRDefault="00B05819" w:rsidP="00D4339E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339E">
        <w:rPr>
          <w:rStyle w:val="c0"/>
          <w:color w:val="000000"/>
          <w:sz w:val="28"/>
          <w:szCs w:val="28"/>
        </w:rPr>
        <w:t>21)        Любите и во всем помогайте своему ребенку.</w:t>
      </w:r>
    </w:p>
    <w:p w:rsidR="00B05819" w:rsidRPr="00DB1C3F" w:rsidRDefault="001251D7" w:rsidP="00DB1C3F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1415415</wp:posOffset>
            </wp:positionV>
            <wp:extent cx="3796030" cy="2695575"/>
            <wp:effectExtent l="19050" t="0" r="0" b="0"/>
            <wp:wrapSquare wrapText="bothSides"/>
            <wp:docPr id="7" name="Рисунок 7" descr="Богиня &quot; 2012 &quot; Сентяб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огиня &quot; 2012 &quot; Сентябрь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512" t="4296" r="7960" b="21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5819" w:rsidRPr="00D4339E">
        <w:rPr>
          <w:rStyle w:val="c0"/>
          <w:color w:val="000000"/>
          <w:sz w:val="28"/>
          <w:szCs w:val="28"/>
        </w:rPr>
        <w:t xml:space="preserve">Практический опыт показывает, что почти все дети с временной задержкой развития могут стать успевающими учениками общеобразовательной школы. При этом очень важно, чтобы родители знали, что трудности на начальном этапе обучения ребенка не всегда являются результатом нерадивости или лени, а имеют объективные причины, которые могут быть успешно преодолены. </w:t>
      </w:r>
      <w:r w:rsidR="00D4339E" w:rsidRPr="00D4339E">
        <w:rPr>
          <w:rStyle w:val="c0"/>
          <w:color w:val="000000"/>
          <w:sz w:val="28"/>
          <w:szCs w:val="28"/>
        </w:rPr>
        <w:t>Родителям</w:t>
      </w:r>
      <w:r w:rsidR="00B05819" w:rsidRPr="00D4339E">
        <w:rPr>
          <w:rStyle w:val="c0"/>
          <w:color w:val="000000"/>
          <w:sz w:val="28"/>
          <w:szCs w:val="28"/>
        </w:rPr>
        <w:t xml:space="preserve"> важно понять, что их ребенок будет обучаться медленнее других детей, но для того, чтобы достичь наилучших результатов, нужно обратиться за квалифицированной помощью к специалистам (педагогу-дефектологу и, если нужно, к врачу-психотерапевту). Как можно раньше начать продуманное и целенаправленное воспитание и обучение, создать все необходимые условия в семье, которые соответствуют состоянию ребёнка. При оказании помощи со стороны специалистов и поддержке родителей дети с </w:t>
      </w:r>
      <w:r w:rsidR="000C7083">
        <w:rPr>
          <w:rStyle w:val="c0"/>
          <w:color w:val="000000"/>
          <w:sz w:val="28"/>
          <w:szCs w:val="28"/>
        </w:rPr>
        <w:t>Н</w:t>
      </w:r>
      <w:r w:rsidR="00B05819" w:rsidRPr="00D4339E">
        <w:rPr>
          <w:rStyle w:val="c0"/>
          <w:color w:val="000000"/>
          <w:sz w:val="28"/>
          <w:szCs w:val="28"/>
        </w:rPr>
        <w:t xml:space="preserve">ПР легче адаптируются </w:t>
      </w:r>
      <w:r w:rsidR="00D4339E" w:rsidRPr="00D4339E">
        <w:rPr>
          <w:rStyle w:val="c0"/>
          <w:color w:val="000000"/>
          <w:sz w:val="28"/>
          <w:szCs w:val="28"/>
        </w:rPr>
        <w:t>в школе.</w:t>
      </w:r>
    </w:p>
    <w:sectPr w:rsidR="00B05819" w:rsidRPr="00DB1C3F" w:rsidSect="00D433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5819"/>
    <w:rsid w:val="000C7083"/>
    <w:rsid w:val="001251D7"/>
    <w:rsid w:val="002549AA"/>
    <w:rsid w:val="00471B6A"/>
    <w:rsid w:val="00497EF0"/>
    <w:rsid w:val="00636C8D"/>
    <w:rsid w:val="00705378"/>
    <w:rsid w:val="00A05DFD"/>
    <w:rsid w:val="00B05819"/>
    <w:rsid w:val="00C809BB"/>
    <w:rsid w:val="00CA72BB"/>
    <w:rsid w:val="00D4339E"/>
    <w:rsid w:val="00DB1C3F"/>
    <w:rsid w:val="00DF6994"/>
    <w:rsid w:val="00E72CCB"/>
    <w:rsid w:val="00EE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19"/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71B6A"/>
    <w:pPr>
      <w:spacing w:after="160" w:line="288" w:lineRule="auto"/>
      <w:ind w:left="720"/>
      <w:contextualSpacing/>
    </w:pPr>
    <w:rPr>
      <w:color w:val="000000" w:themeColor="text1"/>
      <w:szCs w:val="20"/>
      <w:lang w:val="en-US" w:eastAsia="en-US" w:bidi="en-US"/>
    </w:rPr>
  </w:style>
  <w:style w:type="paragraph" w:customStyle="1" w:styleId="c1">
    <w:name w:val="c1"/>
    <w:basedOn w:val="a"/>
    <w:rsid w:val="00B05819"/>
    <w:pPr>
      <w:spacing w:before="100" w:beforeAutospacing="1" w:after="100" w:afterAutospacing="1"/>
    </w:pPr>
    <w:rPr>
      <w:sz w:val="24"/>
    </w:rPr>
  </w:style>
  <w:style w:type="character" w:customStyle="1" w:styleId="c0">
    <w:name w:val="c0"/>
    <w:basedOn w:val="a0"/>
    <w:rsid w:val="00B05819"/>
  </w:style>
  <w:style w:type="paragraph" w:styleId="a4">
    <w:name w:val="Balloon Text"/>
    <w:basedOn w:val="a"/>
    <w:link w:val="a5"/>
    <w:uiPriority w:val="99"/>
    <w:semiHidden/>
    <w:unhideWhenUsed/>
    <w:rsid w:val="00D433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39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21C361687A8F1489DD9E607C9E858F5" ma:contentTypeVersion="0" ma:contentTypeDescription="Создание документа." ma:contentTypeScope="" ma:versionID="2f1c761f732508a5edf7fd2ac3c338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037d3848deb5b6a76f91bd466906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14AF1D-7D97-4EE5-A960-875AAF5148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E68260-9496-4668-A2C7-E269E26D0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4E9ADD-950E-42D0-93F4-16E51E82C1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3</cp:revision>
  <dcterms:created xsi:type="dcterms:W3CDTF">2015-06-01T17:05:00Z</dcterms:created>
  <dcterms:modified xsi:type="dcterms:W3CDTF">2022-12-01T15:46:00Z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0x010100321C361687A8F1489DD9E607C9E858F5</vt:lpwstr>
  </property>
</Properties>
</file>